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6" w:beforeLines="300" w:line="1200" w:lineRule="exact"/>
        <w:ind w:left="218" w:leftChars="102" w:hanging="4"/>
        <w:rPr>
          <w:rFonts w:hint="eastAsia" w:ascii="方正小标宋简体" w:hAnsi="宋体" w:eastAsia="方正小标宋简体" w:cs="方正小标宋简体"/>
          <w:color w:val="FF0000"/>
          <w:w w:val="66"/>
          <w:sz w:val="80"/>
          <w:szCs w:val="80"/>
        </w:rPr>
      </w:pPr>
      <w:r>
        <w:rPr>
          <w:lang w:bidi="ar"/>
        </w:rPr>
        <mc:AlternateContent>
          <mc:Choice Requires="wps">
            <w:drawing>
              <wp:anchor distT="0" distB="0" distL="114300" distR="114300" simplePos="0" relativeHeight="251659264" behindDoc="0" locked="0" layoutInCell="1" allowOverlap="1">
                <wp:simplePos x="0" y="0"/>
                <wp:positionH relativeFrom="column">
                  <wp:posOffset>4744720</wp:posOffset>
                </wp:positionH>
                <wp:positionV relativeFrom="paragraph">
                  <wp:posOffset>829310</wp:posOffset>
                </wp:positionV>
                <wp:extent cx="989965" cy="932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9965" cy="932180"/>
                        </a:xfrm>
                        <a:prstGeom prst="rect">
                          <a:avLst/>
                        </a:prstGeom>
                        <a:noFill/>
                        <a:ln w="6350">
                          <a:noFill/>
                        </a:ln>
                      </wps:spPr>
                      <wps:txbx>
                        <w:txbxContent>
                          <w:p>
                            <w:pPr>
                              <w:rPr>
                                <w:sz w:val="84"/>
                                <w:szCs w:val="84"/>
                              </w:rPr>
                            </w:pPr>
                            <w:r>
                              <w:rPr>
                                <w:rFonts w:hint="eastAsia" w:ascii="方正小标宋简体" w:hAnsi="宋体" w:eastAsia="方正小标宋简体" w:cs="方正小标宋简体"/>
                                <w:color w:val="FF0000"/>
                                <w:w w:val="66"/>
                                <w:sz w:val="84"/>
                                <w:szCs w:val="84"/>
                                <w:lang w:bidi="ar"/>
                              </w:rPr>
                              <w:t>文件</w:t>
                            </w:r>
                          </w:p>
                        </w:txbxContent>
                      </wps:txbx>
                      <wps:bodyPr upright="1"/>
                    </wps:wsp>
                  </a:graphicData>
                </a:graphic>
              </wp:anchor>
            </w:drawing>
          </mc:Choice>
          <mc:Fallback>
            <w:pict>
              <v:shape id="_x0000_s1026" o:spid="_x0000_s1026" o:spt="202" type="#_x0000_t202" style="position:absolute;left:0pt;margin-left:373.6pt;margin-top:65.3pt;height:73.4pt;width:77.95pt;z-index:251659264;mso-width-relative:page;mso-height-relative:page;" filled="f" stroked="f" coordsize="21600,21600" o:gfxdata="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iuFJdwAAAALAQAADwAAAAAAAAABACAAAAAiAAAAZHJzL2Rvd25yZXYueG1sUEsBAhQA&#10;FAAAAAgAh07iQNkflRq1AQAAVgMAAA4AAAAAAAAAAQAgAAAAKwEAAGRycy9lMm9Eb2MueG1sUEsF&#10;BgAAAAAGAAYAWQEAAFIFAAAAAA==&#10;">
                <v:fill on="f" focussize="0,0"/>
                <v:stroke on="f" weight="0.5pt"/>
                <v:imagedata o:title=""/>
                <o:lock v:ext="edit" aspectratio="f"/>
                <v:textbox>
                  <w:txbxContent>
                    <w:p>
                      <w:pPr>
                        <w:rPr>
                          <w:sz w:val="84"/>
                          <w:szCs w:val="84"/>
                        </w:rPr>
                      </w:pPr>
                      <w:r>
                        <w:rPr>
                          <w:rFonts w:hint="eastAsia" w:ascii="方正小标宋简体" w:hAnsi="宋体" w:eastAsia="方正小标宋简体" w:cs="方正小标宋简体"/>
                          <w:color w:val="FF0000"/>
                          <w:w w:val="66"/>
                          <w:sz w:val="84"/>
                          <w:szCs w:val="84"/>
                          <w:lang w:bidi="ar"/>
                        </w:rPr>
                        <w:t>文件</w:t>
                      </w:r>
                    </w:p>
                  </w:txbxContent>
                </v:textbox>
              </v:shape>
            </w:pict>
          </mc:Fallback>
        </mc:AlternateContent>
      </w:r>
      <w:r>
        <w:rPr>
          <w:rFonts w:hint="eastAsia" w:ascii="方正小标宋简体" w:hAnsi="宋体" w:eastAsia="方正小标宋简体" w:cs="方正小标宋简体"/>
          <w:color w:val="FF0000"/>
          <w:w w:val="66"/>
          <w:sz w:val="80"/>
          <w:szCs w:val="80"/>
        </w:rPr>
        <w:t>中共江西农业大学委员会组织部</w:t>
      </w:r>
    </w:p>
    <w:p>
      <w:pPr>
        <w:spacing w:before="312" w:beforeLines="100" w:line="560" w:lineRule="exact"/>
        <w:ind w:left="218" w:leftChars="102" w:hanging="4"/>
        <w:rPr>
          <w:rFonts w:hint="eastAsia" w:ascii="仿宋_GB2312" w:eastAsia="仿宋_GB2312" w:cs="仿宋_GB2312"/>
          <w:spacing w:val="-17"/>
          <w:sz w:val="32"/>
          <w:szCs w:val="32"/>
        </w:rPr>
      </w:pPr>
      <w:r>
        <w:rPr>
          <w:rFonts w:hint="eastAsia" w:ascii="方正小标宋简体" w:hAnsi="宋体" w:eastAsia="方正小标宋简体" w:cs="方正小标宋简体"/>
          <w:color w:val="FF0000"/>
          <w:spacing w:val="23"/>
          <w:w w:val="66"/>
          <w:sz w:val="80"/>
          <w:szCs w:val="80"/>
          <w:lang w:bidi="ar"/>
        </w:rPr>
        <w:t>中共江西农业大学委员会党校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eastAsia="仿宋_GB2312" w:cs="仿宋_GB2312"/>
          <w:spacing w:val="-8"/>
          <w:sz w:val="32"/>
          <w:szCs w:val="32"/>
        </w:rPr>
      </w:pPr>
    </w:p>
    <w:p>
      <w:pPr>
        <w:spacing w:line="360" w:lineRule="exact"/>
        <w:jc w:val="center"/>
        <w:rPr>
          <w:rFonts w:hint="eastAsia" w:ascii="仿宋_GB2312" w:eastAsia="仿宋_GB2312" w:cs="仿宋_GB2312"/>
          <w:spacing w:val="-8"/>
          <w:sz w:val="32"/>
          <w:szCs w:val="32"/>
        </w:rPr>
      </w:pPr>
      <w:r>
        <w:rPr>
          <w:rFonts w:hint="eastAsia" w:ascii="仿宋_GB2312" w:eastAsia="仿宋_GB2312" w:cs="仿宋_GB2312"/>
          <w:spacing w:val="-8"/>
          <w:sz w:val="32"/>
          <w:szCs w:val="32"/>
          <w:lang w:bidi="ar"/>
        </w:rPr>
        <w:t>赣农大组〔2023〕</w:t>
      </w:r>
      <w:r>
        <w:rPr>
          <w:rFonts w:hint="eastAsia" w:ascii="仿宋_GB2312" w:eastAsia="仿宋_GB2312" w:cs="仿宋_GB2312"/>
          <w:spacing w:val="-8"/>
          <w:sz w:val="32"/>
          <w:szCs w:val="32"/>
          <w:lang w:val="en-US" w:eastAsia="zh-CN" w:bidi="ar"/>
        </w:rPr>
        <w:t>10</w:t>
      </w:r>
      <w:r>
        <w:rPr>
          <w:rFonts w:hint="eastAsia" w:ascii="仿宋_GB2312" w:eastAsia="仿宋_GB2312" w:cs="仿宋_GB2312"/>
          <w:spacing w:val="-8"/>
          <w:sz w:val="32"/>
          <w:szCs w:val="32"/>
          <w:lang w:bidi="ar"/>
        </w:rPr>
        <w:t>号</w:t>
      </w:r>
    </w:p>
    <w:p>
      <w:pPr>
        <w:spacing w:line="240" w:lineRule="exact"/>
        <w:rPr>
          <w:rFonts w:hint="eastAsia" w:ascii="仿宋_GB2312" w:eastAsia="仿宋_GB2312" w:cs="仿宋_GB2312"/>
          <w:b/>
          <w:color w:val="FF0000"/>
          <w:spacing w:val="-6"/>
          <w:sz w:val="36"/>
          <w:szCs w:val="36"/>
          <w:u w:val="single"/>
        </w:rPr>
      </w:pPr>
      <w:r>
        <w:rPr>
          <w:rFonts w:hint="eastAsia" w:ascii="仿宋_GB2312" w:eastAsia="仿宋_GB2312" w:cs="仿宋_GB2312"/>
          <w:b/>
          <w:color w:val="FF0000"/>
          <w:spacing w:val="-6"/>
          <w:sz w:val="40"/>
          <w:szCs w:val="40"/>
          <w:u w:val="single"/>
          <w:lang w:bidi="ar"/>
        </w:rPr>
        <w:t xml:space="preserve">                                                </w:t>
      </w:r>
    </w:p>
    <w:p>
      <w:pPr>
        <w:spacing w:line="700" w:lineRule="exact"/>
        <w:jc w:val="center"/>
        <w:rPr>
          <w:rFonts w:ascii="方正小标宋简体" w:hAnsi="宋体" w:eastAsia="方正小标宋简体" w:cs="Times New Roman"/>
          <w:bCs/>
          <w:sz w:val="44"/>
          <w:szCs w:val="44"/>
        </w:rPr>
      </w:pPr>
    </w:p>
    <w:p>
      <w:pPr>
        <w:spacing w:line="700" w:lineRule="exact"/>
        <w:jc w:val="center"/>
        <w:rPr>
          <w:rFonts w:ascii="方正小标宋简体" w:hAnsi="宋体" w:eastAsia="方正小标宋简体" w:cs="Times New Roman"/>
          <w:bCs/>
          <w:sz w:val="44"/>
          <w:szCs w:val="44"/>
        </w:rPr>
      </w:pPr>
      <w:r>
        <w:rPr>
          <w:rFonts w:ascii="方正小标宋简体" w:hAnsi="宋体" w:eastAsia="方正小标宋简体" w:cs="Times New Roman"/>
          <w:bCs/>
          <w:sz w:val="44"/>
          <w:szCs w:val="44"/>
        </w:rPr>
        <w:t>关于开展处级领导干部学习贯彻党的二十大</w:t>
      </w:r>
    </w:p>
    <w:p>
      <w:pPr>
        <w:spacing w:line="700" w:lineRule="exact"/>
        <w:jc w:val="center"/>
        <w:rPr>
          <w:rFonts w:ascii="方正小标宋简体" w:hAnsi="宋体" w:eastAsia="方正小标宋简体" w:cs="Times New Roman"/>
          <w:bCs/>
          <w:sz w:val="44"/>
          <w:szCs w:val="44"/>
        </w:rPr>
      </w:pPr>
      <w:r>
        <w:rPr>
          <w:rFonts w:ascii="方正小标宋简体" w:hAnsi="宋体" w:eastAsia="方正小标宋简体" w:cs="Times New Roman"/>
          <w:bCs/>
          <w:sz w:val="44"/>
          <w:szCs w:val="44"/>
        </w:rPr>
        <w:t>精神集中轮训工作的通知</w:t>
      </w:r>
    </w:p>
    <w:p>
      <w:pPr>
        <w:autoSpaceDE w:val="0"/>
        <w:spacing w:line="560" w:lineRule="exact"/>
        <w:jc w:val="center"/>
        <w:rPr>
          <w:rFonts w:hint="eastAsia" w:ascii="仿宋_GB2312" w:hAnsi="仿宋" w:eastAsia="仿宋_GB2312" w:cs="Times New Roman"/>
          <w:sz w:val="30"/>
          <w:szCs w:val="30"/>
        </w:rPr>
      </w:pPr>
    </w:p>
    <w:p>
      <w:pPr>
        <w:keepNext w:val="0"/>
        <w:keepLines w:val="0"/>
        <w:pageBreakBefore w:val="0"/>
        <w:kinsoku/>
        <w:wordWrap/>
        <w:overflowPunct/>
        <w:topLinePunct w:val="0"/>
        <w:autoSpaceDE w:val="0"/>
        <w:autoSpaceDN/>
        <w:bidi w:val="0"/>
        <w:adjustRightInd/>
        <w:snapToGrid/>
        <w:spacing w:line="560" w:lineRule="exac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各二级党委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党总支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直属党支部</w:t>
      </w:r>
      <w:r>
        <w:rPr>
          <w:rFonts w:hint="eastAsia" w:ascii="仿宋_GB2312" w:hAnsi="仿宋_GB2312" w:eastAsia="仿宋_GB2312" w:cs="仿宋_GB2312"/>
          <w:sz w:val="32"/>
          <w:szCs w:val="32"/>
          <w:lang w:eastAsia="zh-CN"/>
        </w:rPr>
        <w:t>，党群各部门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根据《中共江西省委组织部 中共江西省委教育工委关于开展省管高校处级领导干部学习贯彻党的二十大精神集中轮训工作的通知》（赣教党办字〔20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3〕2号）精神和主题教育工作要求，现就开展学校处级领导干部学习贯彻党的二十大精神集中轮训工作有关事项通知如下：</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一、培训目的</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学习培训，使全校处级领导干部深入学习贯彻党的二十大精神和习近平新时代中国特色社会主义思想，深入学习贯彻习近平总书记视察江西重要讲话精神和习近平总书记给全国涉农高校书记校长和专家代表的回信精神，进一步提高处级领导干部运用党的创新理论指导实践，推动高质量发展的能力，真正把思想行动统一到党的二十大精神上来，把智慧力量凝聚到党的二十大确定的各项任务上来，深刻领悟“两个确立”的决定性意义，更加自觉增强“四个意识”，坚定“四个自信”，做到“两个维护”；结合正在开展的学习贯彻习近平新时代中国特色社会主义思想主题教育，牢牢把握主题教育的总体要求，紧紧锚定主题教育目标任务，进一步提升广大处级干部的政治素质、履职能力和工作水平，解放思想，求真务实，担当实干，切实落实立德树人的总要求和强农兴农的根本任务，汇聚起奋进新征程、建功新时代的强大力量，为推进有特色高水平大学建设和江西高质量跨越式发展提供坚强的思想政治保证。</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二、培训内容</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贯彻党的二十大精神，认真研读党的二十大报告和党章，认真学习习近平总书记在党的二十大期间和党的二十届一中全会、二十届中央政治局常委同中外记者见面会上的重要讲话精神，准确把握党的二十大提出的一系列重要思想、重要观点、重点战略、重大举措，紧密联系党的百年奋斗历程特别是党的十八大以来新时代10年的伟大变革，深刻领悟“两个确立”的决定性意义，深化对习近平新时代中国特色社会主义思想、中国式现代化等重大问题的认识，深刻理解党的二十大对全面建设社会主义现代化国家作出的战略部署，深入学习习近平总书记关于教育、农业、科技、人才的重要论述，紧密联系个人思想和工作实际，紧跟新时代，研究新情况，解决新问题，全面增强能力本领，以“作示范，勇争先”的标准和干劲，全面推进学校高质量发展，携手书写全面建设社会主义现代化江西的精彩华章，为以中国式现代化全面推进中华民族伟大复兴作出新的更大贡献。</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三、培训对象</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全校</w:t>
      </w:r>
      <w:r>
        <w:rPr>
          <w:rFonts w:hint="eastAsia" w:ascii="仿宋_GB2312" w:hAnsi="仿宋_GB2312" w:eastAsia="仿宋_GB2312" w:cs="仿宋_GB2312"/>
          <w:sz w:val="32"/>
          <w:szCs w:val="32"/>
          <w:lang w:eastAsia="zh-CN"/>
        </w:rPr>
        <w:t>实职</w:t>
      </w:r>
      <w:r>
        <w:rPr>
          <w:rFonts w:hint="eastAsia" w:ascii="仿宋_GB2312" w:hAnsi="仿宋_GB2312" w:eastAsia="仿宋_GB2312" w:cs="仿宋_GB2312"/>
          <w:sz w:val="32"/>
          <w:szCs w:val="32"/>
        </w:rPr>
        <w:t>处级领导干部。已参加或计划参加2022年11月至2023年6月各级党校(行政学院)、干部学院进修类班次学习的人员，不参加集中轮训。培训学员名单见附件1。</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四、培训时间</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2023年5月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日-12日。</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五、培训地点</w:t>
      </w:r>
    </w:p>
    <w:p>
      <w:pPr>
        <w:keepNext w:val="0"/>
        <w:keepLines w:val="0"/>
        <w:pageBreakBefore w:val="0"/>
        <w:kinsoku/>
        <w:wordWrap/>
        <w:overflowPunct/>
        <w:topLinePunct w:val="0"/>
        <w:autoSpaceDE w:val="0"/>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学校办公楼一楼报告厅。</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六、培训方式</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专题辅导、分组讨论、总结交流相结合。</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kinsoku/>
        <w:wordWrap/>
        <w:overflowPunct/>
        <w:topLinePunct w:val="0"/>
        <w:autoSpaceDE w:val="0"/>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1.提高政治站位，全程认真参训。</w:t>
      </w:r>
      <w:r>
        <w:rPr>
          <w:rFonts w:hint="eastAsia" w:ascii="仿宋_GB2312" w:hAnsi="仿宋_GB2312" w:eastAsia="仿宋_GB2312" w:cs="仿宋_GB2312"/>
          <w:sz w:val="32"/>
          <w:szCs w:val="32"/>
        </w:rPr>
        <w:t>全体参训学员要充分认识此次学习培训的重要性，把学习党的二十大精神作为政治任务，高度重视，提前做好安排，准时参加各项培训活动，自觉遵守学习培训纪律，严格执行签到制度，做到不迟到，不早退，不缺席，端正学习态度，提升学习成效，圆满完成学习培训任务。培训期间原则上不准请假。确因特殊原因需要请假的，须书面向党委组织部提出，报学校主管领导批准。</w:t>
      </w:r>
    </w:p>
    <w:p>
      <w:pPr>
        <w:keepNext w:val="0"/>
        <w:keepLines w:val="0"/>
        <w:pageBreakBefore w:val="0"/>
        <w:kinsoku/>
        <w:wordWrap/>
        <w:overflowPunct/>
        <w:topLinePunct w:val="0"/>
        <w:autoSpaceDE w:val="0"/>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2.弘扬理论联系实际的学风。</w:t>
      </w:r>
      <w:r>
        <w:rPr>
          <w:rFonts w:hint="eastAsia" w:ascii="仿宋_GB2312" w:hAnsi="仿宋_GB2312" w:eastAsia="仿宋_GB2312" w:cs="仿宋_GB2312"/>
          <w:sz w:val="32"/>
          <w:szCs w:val="32"/>
        </w:rPr>
        <w:t>全体参训对象要做到以身作则，率先垂范，先学一步，学深一层，自觉当好学习贯彻党的二十大精神的表率。要认真学习指定的必读书目和重要学习材料，努力做到领导促学与集体学习相结合，自学研读与交流研讨相结合，坚持读原著、学原文、悟原理，全面领会党的二十大精神和习近平新时代中国特色社会主义思想的科学体系、核心要义和实践要求，在深学细悟笃行中提高理论修养，升华觉悟境界，增强能力本领；坚持知行合一、学以致用，干什么就重点学什么，缺什么就重点补什么，把学习党的二十大精神同贯彻落实省委决策部署和校党委工作要求结合起来，同落实改革发展稳定的各项任务结合起来，同为民办实事结合起来，把学习成果转化为坚定信念、锤炼党性、指导实践和推动工作的强大力量，努力在以学铸魂，以学增智，以学正风，以学促干方面取得实实在在的成效。</w:t>
      </w:r>
    </w:p>
    <w:p>
      <w:pPr>
        <w:keepNext w:val="0"/>
        <w:keepLines w:val="0"/>
        <w:pageBreakBefore w:val="0"/>
        <w:kinsoku/>
        <w:wordWrap/>
        <w:overflowPunct/>
        <w:topLinePunct w:val="0"/>
        <w:autoSpaceDE w:val="0"/>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3.认真撰写心得体会。</w:t>
      </w:r>
      <w:r>
        <w:rPr>
          <w:rFonts w:hint="eastAsia" w:ascii="仿宋_GB2312" w:hAnsi="仿宋_GB2312" w:eastAsia="仿宋_GB2312" w:cs="仿宋_GB2312"/>
          <w:sz w:val="32"/>
          <w:szCs w:val="32"/>
        </w:rPr>
        <w:t>培训结束后各位学员结合工作实际，撰写一篇心得体会，于2023年6月30日前发至党委组织部周连伟老师办公邮箱（5460）。</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八、培训组织</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党委组织部部长    郭庆舜  13807059239</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党校常务副校长    袁良凤  13970811035</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党委组织部副部长  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雄  13576956592</w:t>
      </w:r>
    </w:p>
    <w:p>
      <w:pPr>
        <w:keepNext w:val="0"/>
        <w:keepLines w:val="0"/>
        <w:pageBreakBefore w:val="0"/>
        <w:kinsoku/>
        <w:wordWrap/>
        <w:overflowPunct/>
        <w:topLinePunct w:val="0"/>
        <w:autoSpaceDE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党校副校长        阮明华  15007009798</w:t>
      </w:r>
    </w:p>
    <w:p>
      <w:pPr>
        <w:pStyle w:val="8"/>
        <w:keepNext w:val="0"/>
        <w:keepLines w:val="0"/>
        <w:pageBreakBefore w:val="0"/>
        <w:kinsoku/>
        <w:wordWrap/>
        <w:overflowPunct/>
        <w:topLinePunct w:val="0"/>
        <w:autoSpaceDN/>
        <w:bidi w:val="0"/>
        <w:adjustRightInd/>
        <w:snapToGrid/>
        <w:spacing w:line="560" w:lineRule="exact"/>
        <w:ind w:left="420" w:firstLine="0" w:firstLineChars="0"/>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附件1：学习贯彻党的二十大精神集中轮训班学员名单</w:t>
      </w:r>
    </w:p>
    <w:p>
      <w:pPr>
        <w:keepNext w:val="0"/>
        <w:keepLines w:val="0"/>
        <w:pageBreakBefore w:val="0"/>
        <w:widowControl/>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附件2：学习贯彻党的二十大精神集中轮训班日程表</w:t>
      </w:r>
    </w:p>
    <w:p>
      <w:pPr>
        <w:keepNext w:val="0"/>
        <w:keepLines w:val="0"/>
        <w:pageBreakBefore w:val="0"/>
        <w:widowControl/>
        <w:kinsoku/>
        <w:wordWrap/>
        <w:overflowPunct/>
        <w:topLinePunct w:val="0"/>
        <w:autoSpaceDN/>
        <w:bidi w:val="0"/>
        <w:adjustRightInd/>
        <w:snapToGrid/>
        <w:spacing w:line="560" w:lineRule="exact"/>
        <w:textAlignment w:val="center"/>
        <w:rPr>
          <w:rFonts w:hint="eastAsia" w:ascii="仿宋_GB2312" w:hAnsi="仿宋_GB2312" w:eastAsia="仿宋_GB2312" w:cs="仿宋_GB2312"/>
          <w:bCs/>
          <w:color w:val="000000"/>
          <w:kern w:val="0"/>
          <w:sz w:val="32"/>
          <w:szCs w:val="32"/>
        </w:rPr>
      </w:pPr>
    </w:p>
    <w:p>
      <w:pPr>
        <w:keepNext w:val="0"/>
        <w:keepLines w:val="0"/>
        <w:pageBreakBefore w:val="0"/>
        <w:widowControl/>
        <w:kinsoku/>
        <w:wordWrap/>
        <w:overflowPunct/>
        <w:topLinePunct w:val="0"/>
        <w:autoSpaceDN/>
        <w:bidi w:val="0"/>
        <w:adjustRightInd/>
        <w:snapToGrid/>
        <w:spacing w:line="560" w:lineRule="exact"/>
        <w:textAlignment w:val="center"/>
        <w:rPr>
          <w:rFonts w:hint="eastAsia" w:ascii="仿宋_GB2312" w:hAnsi="仿宋_GB2312" w:eastAsia="仿宋_GB2312" w:cs="仿宋_GB2312"/>
          <w:bCs/>
          <w:color w:val="000000"/>
          <w:kern w:val="0"/>
          <w:sz w:val="32"/>
          <w:szCs w:val="32"/>
        </w:rPr>
      </w:pPr>
    </w:p>
    <w:p>
      <w:pPr>
        <w:keepNext w:val="0"/>
        <w:keepLines w:val="0"/>
        <w:pageBreakBefore w:val="0"/>
        <w:kinsoku/>
        <w:wordWrap/>
        <w:overflowPunct/>
        <w:topLinePunct w:val="0"/>
        <w:autoSpaceDE w:val="0"/>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中共江西农业大学委员会组织部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中共江西农业大学委员会党校</w:t>
      </w:r>
    </w:p>
    <w:p>
      <w:pPr>
        <w:keepNext w:val="0"/>
        <w:keepLines w:val="0"/>
        <w:pageBreakBefore w:val="0"/>
        <w:kinsoku/>
        <w:wordWrap/>
        <w:overflowPunct/>
        <w:topLinePunct w:val="0"/>
        <w:autoSpaceDN/>
        <w:bidi w:val="0"/>
        <w:adjustRightInd/>
        <w:snapToGrid/>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2023年4月25日</w:t>
      </w:r>
    </w:p>
    <w:p>
      <w:pPr>
        <w:widowControl/>
        <w:textAlignment w:val="center"/>
        <w:rPr>
          <w:rFonts w:ascii="黑体" w:hAnsi="黑体" w:eastAsia="黑体" w:cs="黑体"/>
          <w:bCs/>
          <w:color w:val="000000"/>
          <w:kern w:val="0"/>
          <w:sz w:val="32"/>
          <w:szCs w:val="32"/>
        </w:rPr>
      </w:pPr>
    </w:p>
    <w:p>
      <w:pPr>
        <w:pStyle w:val="8"/>
        <w:ind w:left="420" w:firstLine="0" w:firstLineChars="0"/>
      </w:pPr>
    </w:p>
    <w:p>
      <w:pPr>
        <w:pStyle w:val="8"/>
        <w:ind w:left="420" w:firstLine="0" w:firstLineChars="0"/>
      </w:pPr>
    </w:p>
    <w:p>
      <w:pPr>
        <w:pStyle w:val="8"/>
        <w:ind w:left="420" w:firstLine="0" w:firstLineChars="0"/>
      </w:pPr>
    </w:p>
    <w:p>
      <w:pPr>
        <w:widowControl/>
        <w:jc w:val="left"/>
        <w:sectPr>
          <w:footerReference r:id="rId3" w:type="default"/>
          <w:pgSz w:w="11906" w:h="16838"/>
          <w:pgMar w:top="1417" w:right="1417" w:bottom="1417" w:left="1417" w:header="851" w:footer="992" w:gutter="0"/>
          <w:pgNumType w:fmt="numberInDash"/>
          <w:cols w:space="425" w:num="1"/>
          <w:docGrid w:type="lines" w:linePitch="312" w:charSpace="0"/>
        </w:sectPr>
      </w:pPr>
    </w:p>
    <w:p>
      <w:pPr>
        <w:widowControl/>
        <w:textAlignment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附件1</w:t>
      </w:r>
    </w:p>
    <w:p>
      <w:pPr>
        <w:pStyle w:val="2"/>
        <w:spacing w:line="700" w:lineRule="exact"/>
        <w:ind w:left="0"/>
        <w:jc w:val="center"/>
        <w:rPr>
          <w:rFonts w:ascii="方正小标宋简体" w:hAnsi="方正小标宋简体" w:eastAsia="方正小标宋简体" w:cs="方正小标宋简体"/>
          <w:bCs/>
          <w:color w:val="000000"/>
          <w:kern w:val="0"/>
          <w:sz w:val="44"/>
          <w:szCs w:val="44"/>
        </w:rPr>
      </w:pPr>
      <w:r>
        <w:rPr>
          <w:rFonts w:ascii="方正小标宋简体" w:hAnsi="方正小标宋简体" w:eastAsia="方正小标宋简体" w:cs="方正小标宋简体"/>
          <w:bCs/>
          <w:color w:val="000000"/>
          <w:kern w:val="0"/>
          <w:sz w:val="44"/>
          <w:szCs w:val="44"/>
        </w:rPr>
        <w:t>处级领导干部学习贯彻党的二十大精神集中轮训</w:t>
      </w:r>
      <w:r>
        <w:rPr>
          <w:rFonts w:hint="eastAsia" w:ascii="方正小标宋简体" w:hAnsi="方正小标宋简体" w:eastAsia="方正小标宋简体" w:cs="方正小标宋简体"/>
          <w:bCs/>
          <w:color w:val="000000"/>
          <w:kern w:val="0"/>
          <w:sz w:val="44"/>
          <w:szCs w:val="44"/>
        </w:rPr>
        <w:t>班学员名单</w:t>
      </w:r>
    </w:p>
    <w:p>
      <w:pPr>
        <w:pStyle w:val="2"/>
        <w:spacing w:line="700" w:lineRule="exact"/>
        <w:ind w:left="0"/>
        <w:jc w:val="center"/>
        <w:rPr>
          <w:rFonts w:ascii="楷体_GB2312" w:hAnsi="楷体_GB2312" w:eastAsia="楷体_GB2312" w:cs="楷体_GB2312"/>
          <w:bCs/>
          <w:color w:val="000000"/>
          <w:kern w:val="0"/>
          <w:sz w:val="36"/>
          <w:szCs w:val="36"/>
        </w:rPr>
      </w:pPr>
      <w:r>
        <w:rPr>
          <w:rFonts w:hint="eastAsia" w:ascii="楷体_GB2312" w:hAnsi="楷体_GB2312" w:eastAsia="楷体_GB2312" w:cs="楷体_GB2312"/>
          <w:bCs/>
          <w:color w:val="000000"/>
          <w:kern w:val="0"/>
          <w:sz w:val="36"/>
          <w:szCs w:val="36"/>
        </w:rPr>
        <w:t>（排名不分先后）</w:t>
      </w:r>
    </w:p>
    <w:p>
      <w:pPr>
        <w:rPr>
          <w:rFonts w:ascii="Calibri" w:hAnsi="Calibri" w:eastAsia="宋体"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r>
        <w:rPr>
          <w:rFonts w:hint="eastAsia" w:ascii="仿宋_GB2312" w:hAnsi="仿宋" w:eastAsia="仿宋_GB2312"/>
          <w:sz w:val="32"/>
          <w:szCs w:val="32"/>
        </w:rPr>
        <w:t xml:space="preserve">陈文新   </w:t>
      </w:r>
      <w:r>
        <w:rPr>
          <w:rFonts w:hint="eastAsia" w:ascii="仿宋_GB2312" w:hAnsi="仿宋" w:eastAsia="仿宋_GB2312" w:cs="Times New Roman"/>
          <w:sz w:val="32"/>
          <w:szCs w:val="32"/>
        </w:rPr>
        <w:t xml:space="preserve">聂  清   赖运生   邹  杨   </w:t>
      </w:r>
      <w:r>
        <w:rPr>
          <w:rFonts w:hint="eastAsia" w:ascii="仿宋_GB2312" w:hAnsi="仿宋" w:eastAsia="仿宋_GB2312"/>
          <w:sz w:val="32"/>
          <w:szCs w:val="32"/>
        </w:rPr>
        <w:t>黎  敏   胡永华</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刘  娜</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皮芳辉</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郭庆舜</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周水平袁良凤</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阮明华</w:t>
      </w:r>
      <w:r>
        <w:rPr>
          <w:rFonts w:hint="eastAsia" w:ascii="仿宋_GB2312" w:hAnsi="仿宋" w:eastAsia="仿宋_GB2312"/>
          <w:sz w:val="32"/>
          <w:szCs w:val="32"/>
          <w:lang w:val="en-US" w:eastAsia="zh-CN"/>
        </w:rPr>
        <w:t xml:space="preserve">   </w:t>
      </w:r>
      <w:r>
        <w:rPr>
          <w:rFonts w:hint="eastAsia" w:ascii="仿宋_GB2312" w:hAnsi="仿宋" w:eastAsia="仿宋_GB2312" w:cs="Times New Roman"/>
          <w:sz w:val="32"/>
          <w:szCs w:val="32"/>
          <w:lang w:eastAsia="zh-CN"/>
        </w:rPr>
        <w:t>陈家兴</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sz w:val="32"/>
          <w:szCs w:val="32"/>
        </w:rPr>
        <w:t>陈少卿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  雄</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贺一松</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高  芸</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周  超</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钱文</w:t>
      </w:r>
      <w:r>
        <w:rPr>
          <w:rFonts w:hint="eastAsia" w:ascii="仿宋_GB2312" w:hAnsi="仿宋" w:eastAsia="仿宋_GB2312"/>
          <w:sz w:val="32"/>
          <w:szCs w:val="32"/>
          <w:lang w:eastAsia="zh-CN"/>
        </w:rPr>
        <w:t>彬</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黎  瑛曹明星</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陈金霞</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周国平</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万  洁</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熊红华</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陈凤兰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朱国海</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徐  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李海峰   贺  媚吴国平</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徐咏文</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陈  清</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游金明</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曾卫明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彭剑峰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欧一智</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曾勇军</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黄小珊   曾红权廖彩荣</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蓝猷平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左辉群</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李莉萍</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黄维柳</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黄新志</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李剑富</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张继钦</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万江文   陈裕鹏朱晓东</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何元琴</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江  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吴伟萍</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尹  晴</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李  峰</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习运群</w:t>
      </w:r>
      <w:r>
        <w:rPr>
          <w:rFonts w:hint="eastAsia" w:ascii="仿宋_GB2312" w:hAnsi="仿宋" w:eastAsia="仿宋_GB2312" w:cs="Times New Roman"/>
          <w:sz w:val="32"/>
          <w:szCs w:val="32"/>
        </w:rPr>
        <w:t xml:space="preserve">   张  </w:t>
      </w:r>
      <w:r>
        <w:rPr>
          <w:rFonts w:hint="eastAsia" w:ascii="仿宋_GB2312" w:hAnsi="仿宋" w:eastAsia="仿宋_GB2312"/>
          <w:sz w:val="32"/>
          <w:szCs w:val="32"/>
        </w:rPr>
        <w:t>智</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熊龙彪   许  静方加海</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刘  勇</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李向楠</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吴自明</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边建民</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崔汝强</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张志勇</w:t>
      </w:r>
      <w:r>
        <w:rPr>
          <w:rFonts w:hint="eastAsia" w:ascii="仿宋_GB2312" w:hAnsi="仿宋" w:eastAsia="仿宋_GB2312" w:cs="Times New Roman"/>
          <w:sz w:val="32"/>
          <w:szCs w:val="32"/>
        </w:rPr>
        <w:t xml:space="preserve">   </w:t>
      </w:r>
      <w:r>
        <w:rPr>
          <w:rFonts w:hint="eastAsia" w:ascii="仿宋_GB2312" w:hAnsi="仿宋" w:eastAsia="仿宋_GB2312"/>
          <w:sz w:val="32"/>
          <w:szCs w:val="32"/>
        </w:rPr>
        <w:t>黄  山   陈伏生   刘彩云黄  霞   毛  瑢   李  媛   陈尚钘   肖石军   郭小权   陈小志   幸宇云   吴小波</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曹华斌李  琳   黎观红   周红燕   颜玄洲   刘仁鑫   艾施荣   郭安平   陈雄飞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王映龙   李雅琼唐建军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肖意风   赵应丁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胡  丹   戴仕明   杨  珺   易文龙</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郭军海</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翁贞林</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赵  刚廖文梅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  波   张征华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李保同   周春火   郭  熙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马慧琴   黄华军   涂文清   刘志兵黄  波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余  刚   刘善军   许  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杨  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魏  毅   曹人龙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尹生良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李道和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彭小波刘汉一   付庆文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姜木枝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刘庆言   王宗德   卢丽敏   龚  霞   王  兰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王文君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李  煊涂勇刚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熊建华   张庆华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郭柳华   孔令保   胡殿明   郭  旭   罗志华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曾小荣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郑志红席艳辉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汤雄杰   周艺萍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张水发   邹建民   赵  雷   朱小玉   王建胜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姜  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刘正和李祚兴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周建伟   郭如良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廖述香   刘卫东   彭齐东   郑  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吴青林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刘瑞华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胡永</w:t>
      </w:r>
      <w:r>
        <w:rPr>
          <w:rFonts w:hint="eastAsia" w:ascii="仿宋_GB2312" w:hAnsi="仿宋" w:eastAsia="仿宋_GB2312"/>
          <w:sz w:val="32"/>
          <w:szCs w:val="32"/>
          <w:lang w:eastAsia="zh-CN"/>
        </w:rPr>
        <w:t>升</w:t>
      </w:r>
      <w:r>
        <w:rPr>
          <w:rFonts w:hint="eastAsia" w:ascii="仿宋_GB2312" w:hAnsi="仿宋" w:eastAsia="仿宋_GB2312"/>
          <w:sz w:val="32"/>
          <w:szCs w:val="32"/>
        </w:rPr>
        <w:t xml:space="preserve">郭光华   吴南生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肖  明   李春晓   柳  军   高  鹏   </w:t>
      </w:r>
      <w:r>
        <w:rPr>
          <w:rFonts w:hint="eastAsia" w:ascii="仿宋_GB2312" w:hAnsi="仿宋" w:eastAsia="仿宋_GB2312"/>
          <w:sz w:val="32"/>
          <w:szCs w:val="32"/>
          <w:lang w:eastAsia="zh-CN"/>
        </w:rPr>
        <w:t>彭</w:t>
      </w:r>
      <w:r>
        <w:rPr>
          <w:rFonts w:hint="eastAsia" w:ascii="仿宋_GB2312" w:hAnsi="仿宋" w:eastAsia="仿宋_GB2312"/>
          <w:sz w:val="32"/>
          <w:szCs w:val="32"/>
        </w:rPr>
        <w:t xml:space="preserve">泰中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何后军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胡国良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杨  欢李练军   邱  波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涂建平   王志发   刘厚彪   张斌才   张  伟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滕  平</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仿宋_GB2312" w:hAnsi="仿宋" w:eastAsia="仿宋_GB2312"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r>
        <w:rPr>
          <w:rFonts w:hint="eastAsia" w:ascii="仿宋_GB2312" w:hAnsi="仿宋_GB2312" w:eastAsia="仿宋_GB2312" w:cs="仿宋_GB2312"/>
          <w:color w:val="000000"/>
          <w:sz w:val="32"/>
          <w:szCs w:val="32"/>
        </w:rPr>
        <w:t>（共178人）</w:t>
      </w:r>
    </w:p>
    <w:p>
      <w:pPr>
        <w:spacing w:after="312" w:afterLines="100" w:line="600" w:lineRule="exact"/>
        <w:rPr>
          <w:rFonts w:ascii="黑体" w:hAnsi="黑体" w:eastAsia="黑体"/>
          <w:color w:val="000000"/>
          <w:sz w:val="32"/>
          <w:szCs w:val="32"/>
        </w:rPr>
      </w:pPr>
      <w:r>
        <w:rPr>
          <w:rFonts w:hint="eastAsia" w:ascii="黑体" w:hAnsi="黑体" w:eastAsia="黑体"/>
          <w:color w:val="000000"/>
          <w:sz w:val="32"/>
          <w:szCs w:val="32"/>
        </w:rPr>
        <w:t>附件2：</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处级领导干部学习贯彻党的二十大精神</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集中轮训班日程表</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44"/>
          <w:szCs w:val="44"/>
        </w:rPr>
      </w:pPr>
    </w:p>
    <w:tbl>
      <w:tblPr>
        <w:tblStyle w:val="5"/>
        <w:tblW w:w="9178" w:type="dxa"/>
        <w:tblInd w:w="-176" w:type="dxa"/>
        <w:tblLayout w:type="fixed"/>
        <w:tblCellMar>
          <w:top w:w="0" w:type="dxa"/>
          <w:left w:w="108" w:type="dxa"/>
          <w:bottom w:w="0" w:type="dxa"/>
          <w:right w:w="108" w:type="dxa"/>
        </w:tblCellMar>
      </w:tblPr>
      <w:tblGrid>
        <w:gridCol w:w="1173"/>
        <w:gridCol w:w="707"/>
        <w:gridCol w:w="3498"/>
        <w:gridCol w:w="2670"/>
        <w:gridCol w:w="1130"/>
      </w:tblGrid>
      <w:tr>
        <w:tblPrEx>
          <w:tblCellMar>
            <w:top w:w="0" w:type="dxa"/>
            <w:left w:w="108" w:type="dxa"/>
            <w:bottom w:w="0" w:type="dxa"/>
            <w:right w:w="108" w:type="dxa"/>
          </w:tblCellMar>
        </w:tblPrEx>
        <w:trPr>
          <w:trHeight w:val="569" w:hRule="atLeast"/>
        </w:trPr>
        <w:tc>
          <w:tcPr>
            <w:tcW w:w="117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日期</w:t>
            </w:r>
          </w:p>
        </w:tc>
        <w:tc>
          <w:tcPr>
            <w:tcW w:w="70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时段</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课程内容</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主讲人</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主持人</w:t>
            </w:r>
          </w:p>
        </w:tc>
      </w:tr>
      <w:tr>
        <w:tblPrEx>
          <w:tblCellMar>
            <w:top w:w="0" w:type="dxa"/>
            <w:left w:w="108" w:type="dxa"/>
            <w:bottom w:w="0" w:type="dxa"/>
            <w:right w:w="108" w:type="dxa"/>
          </w:tblCellMar>
        </w:tblPrEx>
        <w:trPr>
          <w:trHeight w:val="1014" w:hRule="atLeast"/>
        </w:trPr>
        <w:tc>
          <w:tcPr>
            <w:tcW w:w="1173" w:type="dxa"/>
            <w:vMerge w:val="restart"/>
            <w:tcBorders>
              <w:top w:val="single" w:color="auto" w:sz="4" w:space="0"/>
              <w:left w:val="single" w:color="auto" w:sz="4" w:space="0"/>
              <w:right w:val="single" w:color="auto" w:sz="4" w:space="0"/>
            </w:tcBorders>
            <w:noWrap/>
            <w:vAlign w:val="center"/>
          </w:tcPr>
          <w:p>
            <w:pPr>
              <w:jc w:val="center"/>
              <w:rPr>
                <w:rFonts w:hint="eastAsia" w:eastAsiaTheme="minorEastAsia"/>
                <w:color w:val="auto"/>
                <w:lang w:eastAsia="zh-CN"/>
              </w:rPr>
            </w:pPr>
            <w:r>
              <w:rPr>
                <w:rFonts w:hint="eastAsia" w:ascii="宋体" w:hAnsi="宋体" w:cs="宋体"/>
                <w:color w:val="auto"/>
                <w:w w:val="80"/>
                <w:sz w:val="24"/>
              </w:rPr>
              <w:t>5/</w:t>
            </w:r>
            <w:r>
              <w:rPr>
                <w:rFonts w:hint="eastAsia" w:ascii="宋体" w:hAnsi="宋体" w:cs="宋体"/>
                <w:color w:val="auto"/>
                <w:w w:val="80"/>
                <w:sz w:val="24"/>
                <w:lang w:val="en-US" w:eastAsia="zh-CN"/>
              </w:rPr>
              <w:t>6</w:t>
            </w:r>
            <w:r>
              <w:rPr>
                <w:rFonts w:hint="eastAsia" w:ascii="宋体" w:hAnsi="宋体" w:cs="宋体"/>
                <w:color w:val="auto"/>
                <w:w w:val="80"/>
                <w:sz w:val="24"/>
              </w:rPr>
              <w:t>周</w:t>
            </w:r>
            <w:r>
              <w:rPr>
                <w:rFonts w:hint="eastAsia" w:ascii="宋体" w:hAnsi="宋体" w:cs="宋体"/>
                <w:color w:val="auto"/>
                <w:w w:val="80"/>
                <w:sz w:val="24"/>
                <w:lang w:eastAsia="zh-CN"/>
              </w:rPr>
              <w:t>六</w:t>
            </w:r>
          </w:p>
        </w:tc>
        <w:tc>
          <w:tcPr>
            <w:tcW w:w="707" w:type="dxa"/>
            <w:vMerge w:val="restart"/>
            <w:tcBorders>
              <w:top w:val="single" w:color="auto" w:sz="4" w:space="0"/>
              <w:left w:val="single" w:color="auto" w:sz="4" w:space="0"/>
              <w:right w:val="single" w:color="auto" w:sz="4" w:space="0"/>
            </w:tcBorders>
            <w:noWrap/>
            <w:vAlign w:val="center"/>
          </w:tcPr>
          <w:p>
            <w:pPr>
              <w:spacing w:line="400" w:lineRule="exact"/>
              <w:rPr>
                <w:rFonts w:hint="eastAsia" w:eastAsiaTheme="minorEastAsia"/>
                <w:color w:val="auto"/>
                <w:lang w:eastAsia="zh-CN"/>
              </w:rPr>
            </w:pPr>
            <w:r>
              <w:rPr>
                <w:rFonts w:hint="eastAsia" w:ascii="宋体" w:hAnsi="宋体" w:cs="宋体"/>
                <w:color w:val="auto"/>
                <w:w w:val="80"/>
                <w:sz w:val="24"/>
                <w:lang w:eastAsia="zh-CN"/>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s="宋体"/>
                <w:color w:val="auto"/>
                <w:w w:val="80"/>
                <w:sz w:val="24"/>
              </w:rPr>
            </w:pPr>
            <w:r>
              <w:rPr>
                <w:rFonts w:hint="eastAsia" w:ascii="宋体" w:hAnsi="宋体" w:cs="宋体"/>
                <w:color w:val="auto"/>
                <w:w w:val="80"/>
                <w:sz w:val="24"/>
                <w:lang w:val="en-US" w:eastAsia="zh-CN"/>
              </w:rPr>
              <w:t>14</w:t>
            </w:r>
            <w:r>
              <w:rPr>
                <w:rFonts w:hint="eastAsia" w:ascii="宋体" w:hAnsi="宋体" w:cs="宋体"/>
                <w:color w:val="auto"/>
                <w:w w:val="80"/>
                <w:sz w:val="24"/>
              </w:rPr>
              <w:t>:30开班典礼</w:t>
            </w:r>
          </w:p>
          <w:p>
            <w:pPr>
              <w:spacing w:line="400" w:lineRule="exact"/>
              <w:ind w:firstLine="384" w:firstLineChars="200"/>
              <w:rPr>
                <w:rFonts w:ascii="宋体" w:hAnsi="宋体" w:cs="宋体"/>
                <w:color w:val="auto"/>
                <w:w w:val="80"/>
                <w:sz w:val="24"/>
              </w:rPr>
            </w:pPr>
            <w:r>
              <w:rPr>
                <w:rFonts w:hint="eastAsia" w:ascii="宋体" w:hAnsi="宋体" w:cs="宋体"/>
                <w:color w:val="auto"/>
                <w:w w:val="80"/>
                <w:sz w:val="24"/>
              </w:rPr>
              <w:t>开班动员讲话</w:t>
            </w:r>
          </w:p>
        </w:tc>
        <w:tc>
          <w:tcPr>
            <w:tcW w:w="2670" w:type="dxa"/>
            <w:vMerge w:val="restart"/>
            <w:tcBorders>
              <w:top w:val="single" w:color="auto" w:sz="4" w:space="0"/>
              <w:left w:val="single" w:color="auto" w:sz="4" w:space="0"/>
              <w:right w:val="single" w:color="auto" w:sz="4" w:space="0"/>
            </w:tcBorders>
            <w:noWrap/>
            <w:vAlign w:val="center"/>
          </w:tcPr>
          <w:p>
            <w:pPr>
              <w:spacing w:line="400" w:lineRule="exact"/>
              <w:rPr>
                <w:rFonts w:ascii="宋体" w:hAnsi="宋体" w:cs="宋体"/>
                <w:color w:val="auto"/>
                <w:w w:val="80"/>
                <w:sz w:val="24"/>
              </w:rPr>
            </w:pPr>
            <w:r>
              <w:rPr>
                <w:rFonts w:hint="eastAsia" w:ascii="宋体" w:hAnsi="宋体" w:cs="宋体"/>
                <w:color w:val="auto"/>
                <w:w w:val="80"/>
                <w:sz w:val="24"/>
              </w:rPr>
              <w:t>黄路生：江西农大党委书记</w:t>
            </w:r>
          </w:p>
        </w:tc>
        <w:tc>
          <w:tcPr>
            <w:tcW w:w="1130"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蔡海生</w:t>
            </w:r>
          </w:p>
        </w:tc>
      </w:tr>
      <w:tr>
        <w:tblPrEx>
          <w:tblCellMar>
            <w:top w:w="0" w:type="dxa"/>
            <w:left w:w="108" w:type="dxa"/>
            <w:bottom w:w="0" w:type="dxa"/>
            <w:right w:w="108" w:type="dxa"/>
          </w:tblCellMar>
        </w:tblPrEx>
        <w:trPr>
          <w:trHeight w:val="1251" w:hRule="atLeast"/>
        </w:trPr>
        <w:tc>
          <w:tcPr>
            <w:tcW w:w="1173" w:type="dxa"/>
            <w:vMerge w:val="continue"/>
            <w:tcBorders>
              <w:left w:val="single" w:color="auto" w:sz="4" w:space="0"/>
              <w:bottom w:val="single" w:color="auto" w:sz="4" w:space="0"/>
              <w:right w:val="single" w:color="auto" w:sz="4" w:space="0"/>
            </w:tcBorders>
            <w:noWrap/>
            <w:vAlign w:val="center"/>
          </w:tcPr>
          <w:p>
            <w:pPr>
              <w:jc w:val="center"/>
              <w:rPr>
                <w:color w:val="auto"/>
              </w:rPr>
            </w:pPr>
          </w:p>
        </w:tc>
        <w:tc>
          <w:tcPr>
            <w:tcW w:w="707"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color w:val="auto"/>
                <w:w w:val="80"/>
                <w:sz w:val="24"/>
              </w:rPr>
            </w:pPr>
            <w:r>
              <w:rPr>
                <w:rFonts w:hint="eastAsia" w:ascii="宋体" w:hAnsi="宋体" w:cs="宋体"/>
                <w:color w:val="auto"/>
                <w:w w:val="80"/>
                <w:sz w:val="24"/>
              </w:rPr>
              <w:t>专题报告：深入学习贯彻习近平新时代中国特色社会主义思想，推进有特色高水平大学建设</w:t>
            </w:r>
          </w:p>
        </w:tc>
        <w:tc>
          <w:tcPr>
            <w:tcW w:w="2670" w:type="dxa"/>
            <w:vMerge w:val="continue"/>
            <w:tcBorders>
              <w:left w:val="single" w:color="auto" w:sz="4" w:space="0"/>
              <w:bottom w:val="single" w:color="auto" w:sz="4" w:space="0"/>
              <w:right w:val="single" w:color="auto" w:sz="4" w:space="0"/>
            </w:tcBorders>
            <w:noWrap/>
            <w:vAlign w:val="center"/>
          </w:tcPr>
          <w:p>
            <w:pPr>
              <w:spacing w:line="400" w:lineRule="exact"/>
              <w:rPr>
                <w:rFonts w:ascii="宋体" w:hAnsi="宋体" w:cs="宋体"/>
                <w:color w:val="auto"/>
                <w:w w:val="80"/>
                <w:sz w:val="24"/>
              </w:rPr>
            </w:pPr>
          </w:p>
        </w:tc>
        <w:tc>
          <w:tcPr>
            <w:tcW w:w="1130"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p>
        </w:tc>
      </w:tr>
      <w:tr>
        <w:tblPrEx>
          <w:tblCellMar>
            <w:top w:w="0" w:type="dxa"/>
            <w:left w:w="108" w:type="dxa"/>
            <w:bottom w:w="0" w:type="dxa"/>
            <w:right w:w="108" w:type="dxa"/>
          </w:tblCellMar>
        </w:tblPrEx>
        <w:trPr>
          <w:trHeight w:val="1014" w:hRule="atLeast"/>
        </w:trPr>
        <w:tc>
          <w:tcPr>
            <w:tcW w:w="1173"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eastAsiaTheme="minorEastAsia"/>
                <w:color w:val="auto"/>
                <w:lang w:val="en-US" w:eastAsia="zh-CN"/>
              </w:rPr>
            </w:pPr>
            <w:r>
              <w:rPr>
                <w:rFonts w:hint="eastAsia" w:ascii="宋体" w:hAnsi="宋体" w:cs="宋体"/>
                <w:color w:val="auto"/>
                <w:w w:val="80"/>
                <w:sz w:val="24"/>
                <w:lang w:val="en-US" w:eastAsia="zh-CN"/>
              </w:rPr>
              <w:t>5/8周一</w:t>
            </w:r>
          </w:p>
        </w:tc>
        <w:tc>
          <w:tcPr>
            <w:tcW w:w="70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ascii="宋体" w:hAnsi="宋体" w:cs="宋体"/>
                <w:color w:val="auto"/>
                <w:w w:val="80"/>
                <w:sz w:val="24"/>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color w:val="auto"/>
                <w:w w:val="80"/>
                <w:sz w:val="24"/>
              </w:rPr>
            </w:pPr>
            <w:r>
              <w:rPr>
                <w:rFonts w:hint="eastAsia" w:ascii="宋体" w:hAnsi="宋体" w:cs="宋体"/>
                <w:color w:val="auto"/>
                <w:w w:val="80"/>
                <w:sz w:val="24"/>
              </w:rPr>
              <w:t>14:30牢牢把握新时代十年伟大变革 深刻领悟“两个确立”的决定性意义</w:t>
            </w:r>
          </w:p>
        </w:tc>
        <w:tc>
          <w:tcPr>
            <w:tcW w:w="267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宋体" w:hAnsi="宋体" w:cs="宋体"/>
                <w:color w:val="auto"/>
                <w:w w:val="80"/>
                <w:sz w:val="24"/>
              </w:rPr>
            </w:pPr>
            <w:r>
              <w:rPr>
                <w:rFonts w:hint="eastAsia" w:ascii="宋体" w:hAnsi="宋体" w:cs="宋体"/>
                <w:color w:val="auto"/>
                <w:w w:val="80"/>
                <w:sz w:val="24"/>
              </w:rPr>
              <w:t>杨超：省委党校副校长</w:t>
            </w:r>
          </w:p>
        </w:tc>
        <w:tc>
          <w:tcPr>
            <w:tcW w:w="1130" w:type="dxa"/>
            <w:tcBorders>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贺浩华</w:t>
            </w:r>
          </w:p>
        </w:tc>
      </w:tr>
      <w:tr>
        <w:tblPrEx>
          <w:tblCellMar>
            <w:top w:w="0" w:type="dxa"/>
            <w:left w:w="108" w:type="dxa"/>
            <w:bottom w:w="0" w:type="dxa"/>
            <w:right w:w="108" w:type="dxa"/>
          </w:tblCellMar>
        </w:tblPrEx>
        <w:trPr>
          <w:trHeight w:val="837" w:hRule="atLeast"/>
        </w:trPr>
        <w:tc>
          <w:tcPr>
            <w:tcW w:w="1173" w:type="dxa"/>
            <w:vMerge w:val="restart"/>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5/9周二</w:t>
            </w:r>
          </w:p>
        </w:tc>
        <w:tc>
          <w:tcPr>
            <w:tcW w:w="707"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上午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宋体" w:hAnsi="宋体" w:cs="宋体" w:eastAsiaTheme="minorEastAsia"/>
                <w:color w:val="auto"/>
                <w:w w:val="80"/>
                <w:kern w:val="2"/>
                <w:sz w:val="24"/>
                <w:szCs w:val="22"/>
                <w:lang w:val="en-US" w:eastAsia="zh-CN" w:bidi="ar-SA"/>
              </w:rPr>
            </w:pPr>
            <w:r>
              <w:rPr>
                <w:rFonts w:hint="eastAsia" w:ascii="宋体" w:hAnsi="宋体" w:cs="宋体"/>
                <w:color w:val="auto"/>
                <w:w w:val="80"/>
                <w:sz w:val="24"/>
              </w:rPr>
              <w:t>08:30分组讨论</w:t>
            </w:r>
            <w:r>
              <w:rPr>
                <w:rFonts w:ascii="宋体" w:hAnsi="宋体" w:cs="宋体"/>
                <w:color w:val="auto"/>
                <w:w w:val="80"/>
                <w:sz w:val="24"/>
              </w:rPr>
              <w:t xml:space="preserve"> </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cs="宋体" w:eastAsiaTheme="minorEastAsia"/>
                <w:color w:val="auto"/>
                <w:w w:val="80"/>
                <w:kern w:val="2"/>
                <w:sz w:val="24"/>
                <w:szCs w:val="22"/>
                <w:lang w:val="en-US" w:eastAsia="zh-CN" w:bidi="ar-SA"/>
              </w:rPr>
            </w:pP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宋体" w:hAnsi="宋体" w:cs="宋体" w:eastAsiaTheme="minorEastAsia"/>
                <w:color w:val="auto"/>
                <w:w w:val="80"/>
                <w:kern w:val="2"/>
                <w:sz w:val="24"/>
                <w:szCs w:val="22"/>
                <w:lang w:val="en-US" w:eastAsia="zh-CN" w:bidi="ar-SA"/>
              </w:rPr>
            </w:pPr>
            <w:r>
              <w:rPr>
                <w:rFonts w:hint="eastAsia" w:ascii="宋体" w:hAnsi="宋体" w:cs="宋体"/>
                <w:color w:val="auto"/>
                <w:w w:val="80"/>
                <w:sz w:val="24"/>
              </w:rPr>
              <w:t>召集人</w:t>
            </w:r>
          </w:p>
        </w:tc>
      </w:tr>
      <w:tr>
        <w:tblPrEx>
          <w:tblCellMar>
            <w:top w:w="0" w:type="dxa"/>
            <w:left w:w="108" w:type="dxa"/>
            <w:bottom w:w="0" w:type="dxa"/>
            <w:right w:w="108" w:type="dxa"/>
          </w:tblCellMar>
        </w:tblPrEx>
        <w:trPr>
          <w:trHeight w:val="592"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color w:val="auto"/>
              </w:rPr>
            </w:pPr>
          </w:p>
        </w:tc>
        <w:tc>
          <w:tcPr>
            <w:tcW w:w="707" w:type="dxa"/>
            <w:tcBorders>
              <w:top w:val="nil"/>
              <w:left w:val="single" w:color="auto" w:sz="4" w:space="0"/>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s="宋体" w:eastAsiaTheme="minorEastAsia"/>
                <w:color w:val="auto"/>
                <w:w w:val="80"/>
                <w:kern w:val="2"/>
                <w:sz w:val="24"/>
                <w:szCs w:val="22"/>
                <w:lang w:val="en-US" w:eastAsia="zh-CN" w:bidi="ar-SA"/>
              </w:rPr>
            </w:pPr>
            <w:r>
              <w:rPr>
                <w:rFonts w:hint="eastAsia" w:ascii="宋体" w:hAnsi="宋体" w:cs="宋体"/>
                <w:color w:val="auto"/>
                <w:w w:val="80"/>
                <w:sz w:val="24"/>
              </w:rPr>
              <w:t>14:30讲座：牢牢把握以中国式现代化全面推进中华民族伟大复兴</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jc w:val="left"/>
              <w:rPr>
                <w:rFonts w:hint="eastAsia" w:ascii="宋体" w:hAnsi="宋体" w:cs="宋体"/>
                <w:color w:val="auto"/>
                <w:w w:val="80"/>
                <w:sz w:val="24"/>
              </w:rPr>
            </w:pPr>
            <w:r>
              <w:rPr>
                <w:rFonts w:hint="eastAsia" w:ascii="宋体" w:hAnsi="宋体" w:cs="宋体"/>
                <w:color w:val="auto"/>
                <w:w w:val="80"/>
                <w:sz w:val="24"/>
              </w:rPr>
              <w:t>李志强：省委党校教务处</w:t>
            </w:r>
          </w:p>
          <w:p>
            <w:pPr>
              <w:spacing w:line="400" w:lineRule="exact"/>
              <w:jc w:val="left"/>
              <w:rPr>
                <w:rFonts w:ascii="宋体" w:hAnsi="宋体" w:cs="宋体" w:eastAsiaTheme="minorEastAsia"/>
                <w:color w:val="auto"/>
                <w:w w:val="80"/>
                <w:kern w:val="2"/>
                <w:sz w:val="24"/>
                <w:szCs w:val="22"/>
                <w:lang w:val="en-US" w:eastAsia="zh-CN" w:bidi="ar-SA"/>
              </w:rPr>
            </w:pPr>
            <w:r>
              <w:rPr>
                <w:rFonts w:hint="eastAsia" w:ascii="宋体" w:hAnsi="宋体" w:cs="宋体"/>
                <w:color w:val="auto"/>
                <w:w w:val="80"/>
                <w:sz w:val="24"/>
              </w:rPr>
              <w:t>处长、教授</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eastAsiaTheme="minorEastAsia"/>
                <w:color w:val="auto"/>
                <w:w w:val="80"/>
                <w:kern w:val="2"/>
                <w:sz w:val="24"/>
                <w:szCs w:val="22"/>
                <w:lang w:val="en-US" w:eastAsia="zh-CN" w:bidi="ar-SA"/>
              </w:rPr>
            </w:pPr>
            <w:r>
              <w:rPr>
                <w:rFonts w:hint="eastAsia" w:ascii="宋体" w:hAnsi="宋体" w:cs="宋体"/>
                <w:color w:val="auto"/>
                <w:w w:val="80"/>
                <w:sz w:val="24"/>
              </w:rPr>
              <w:t>许斌华</w:t>
            </w:r>
          </w:p>
        </w:tc>
      </w:tr>
      <w:tr>
        <w:tblPrEx>
          <w:tblCellMar>
            <w:top w:w="0" w:type="dxa"/>
            <w:left w:w="108" w:type="dxa"/>
            <w:bottom w:w="0" w:type="dxa"/>
            <w:right w:w="108" w:type="dxa"/>
          </w:tblCellMar>
        </w:tblPrEx>
        <w:trPr>
          <w:trHeight w:val="837" w:hRule="atLeast"/>
        </w:trPr>
        <w:tc>
          <w:tcPr>
            <w:tcW w:w="1173" w:type="dxa"/>
            <w:vMerge w:val="restart"/>
            <w:tcBorders>
              <w:top w:val="single" w:color="auto" w:sz="4" w:space="0"/>
              <w:left w:val="single" w:color="auto" w:sz="4" w:space="0"/>
              <w:right w:val="single" w:color="auto" w:sz="4" w:space="0"/>
            </w:tcBorders>
            <w:noWrap/>
            <w:vAlign w:val="center"/>
          </w:tcPr>
          <w:p>
            <w:pPr>
              <w:jc w:val="center"/>
              <w:rPr>
                <w:color w:val="auto"/>
              </w:rPr>
            </w:pPr>
            <w:r>
              <w:rPr>
                <w:rFonts w:hint="eastAsia" w:ascii="宋体" w:hAnsi="宋体" w:cs="宋体"/>
                <w:color w:val="auto"/>
                <w:w w:val="80"/>
                <w:sz w:val="24"/>
              </w:rPr>
              <w:t>5/10周三</w:t>
            </w:r>
          </w:p>
        </w:tc>
        <w:tc>
          <w:tcPr>
            <w:tcW w:w="707"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上午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574" w:hanging="576" w:hangingChars="300"/>
              <w:jc w:val="left"/>
              <w:rPr>
                <w:rFonts w:hint="eastAsia" w:ascii="宋体" w:hAnsi="宋体" w:cs="宋体"/>
                <w:color w:val="auto"/>
                <w:w w:val="80"/>
                <w:sz w:val="24"/>
              </w:rPr>
            </w:pPr>
            <w:r>
              <w:rPr>
                <w:rFonts w:hint="eastAsia" w:ascii="宋体" w:hAnsi="宋体" w:cs="宋体"/>
                <w:color w:val="auto"/>
                <w:w w:val="80"/>
                <w:sz w:val="24"/>
              </w:rPr>
              <w:t>08:30讲座：实施科教兴国战略 强化现</w:t>
            </w:r>
          </w:p>
          <w:p>
            <w:pPr>
              <w:spacing w:line="400" w:lineRule="exact"/>
              <w:ind w:left="574" w:hanging="576" w:hangingChars="300"/>
              <w:jc w:val="left"/>
              <w:rPr>
                <w:rFonts w:ascii="宋体" w:hAnsi="宋体" w:cs="宋体"/>
                <w:color w:val="auto"/>
                <w:w w:val="80"/>
                <w:sz w:val="24"/>
              </w:rPr>
            </w:pPr>
            <w:r>
              <w:rPr>
                <w:rFonts w:hint="eastAsia" w:ascii="宋体" w:hAnsi="宋体" w:cs="宋体"/>
                <w:color w:val="auto"/>
                <w:w w:val="80"/>
                <w:sz w:val="24"/>
              </w:rPr>
              <w:t>代化人才支撑</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cs="宋体"/>
                <w:color w:val="auto"/>
                <w:w w:val="80"/>
                <w:sz w:val="24"/>
              </w:rPr>
            </w:pPr>
            <w:r>
              <w:rPr>
                <w:rFonts w:hint="eastAsia" w:ascii="宋体" w:hAnsi="宋体" w:cs="宋体"/>
                <w:color w:val="auto"/>
                <w:w w:val="80"/>
                <w:sz w:val="24"/>
              </w:rPr>
              <w:t>罗志强：省委党校副教授</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曾志将</w:t>
            </w:r>
          </w:p>
        </w:tc>
      </w:tr>
      <w:tr>
        <w:tblPrEx>
          <w:tblCellMar>
            <w:top w:w="0" w:type="dxa"/>
            <w:left w:w="108" w:type="dxa"/>
            <w:bottom w:w="0" w:type="dxa"/>
            <w:right w:w="108" w:type="dxa"/>
          </w:tblCellMar>
        </w:tblPrEx>
        <w:trPr>
          <w:trHeight w:val="837" w:hRule="atLeast"/>
        </w:trPr>
        <w:tc>
          <w:tcPr>
            <w:tcW w:w="1173" w:type="dxa"/>
            <w:vMerge w:val="continue"/>
            <w:tcBorders>
              <w:left w:val="single" w:color="auto" w:sz="4" w:space="0"/>
              <w:bottom w:val="single" w:color="auto" w:sz="4" w:space="0"/>
              <w:right w:val="single" w:color="auto" w:sz="4" w:space="0"/>
            </w:tcBorders>
            <w:noWrap/>
            <w:vAlign w:val="center"/>
          </w:tcPr>
          <w:p>
            <w:pPr>
              <w:jc w:val="center"/>
              <w:rPr>
                <w:color w:val="auto"/>
              </w:rPr>
            </w:pPr>
          </w:p>
        </w:tc>
        <w:tc>
          <w:tcPr>
            <w:tcW w:w="707"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s="宋体"/>
                <w:color w:val="auto"/>
                <w:w w:val="80"/>
                <w:sz w:val="24"/>
              </w:rPr>
            </w:pPr>
            <w:r>
              <w:rPr>
                <w:rFonts w:hint="eastAsia" w:ascii="宋体" w:hAnsi="宋体" w:cs="宋体"/>
                <w:color w:val="auto"/>
                <w:w w:val="80"/>
                <w:sz w:val="24"/>
              </w:rPr>
              <w:t>14:30讲座：牢牢把握习近平新时代中国特色社会主义思想世界观和方法论</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cs="宋体"/>
                <w:color w:val="auto"/>
                <w:w w:val="80"/>
                <w:sz w:val="24"/>
              </w:rPr>
            </w:pPr>
            <w:r>
              <w:rPr>
                <w:rFonts w:hint="eastAsia" w:ascii="宋体" w:hAnsi="宋体" w:cs="宋体"/>
                <w:color w:val="auto"/>
                <w:w w:val="80"/>
                <w:sz w:val="24"/>
              </w:rPr>
              <w:t>姚满林：省委党校哲学教研部主任、教授</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张高亮</w:t>
            </w:r>
          </w:p>
        </w:tc>
      </w:tr>
      <w:tr>
        <w:tblPrEx>
          <w:tblCellMar>
            <w:top w:w="0" w:type="dxa"/>
            <w:left w:w="108" w:type="dxa"/>
            <w:bottom w:w="0" w:type="dxa"/>
            <w:right w:w="108" w:type="dxa"/>
          </w:tblCellMar>
        </w:tblPrEx>
        <w:trPr>
          <w:trHeight w:val="727" w:hRule="atLeast"/>
        </w:trPr>
        <w:tc>
          <w:tcPr>
            <w:tcW w:w="117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ascii="宋体" w:hAnsi="宋体" w:cs="宋体"/>
                <w:color w:val="auto"/>
                <w:w w:val="80"/>
                <w:sz w:val="24"/>
              </w:rPr>
              <w:t>5/11周四</w:t>
            </w:r>
          </w:p>
        </w:tc>
        <w:tc>
          <w:tcPr>
            <w:tcW w:w="707"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上午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宋体" w:hAnsi="宋体" w:cs="宋体"/>
                <w:color w:val="auto"/>
                <w:w w:val="80"/>
                <w:sz w:val="24"/>
              </w:rPr>
            </w:pPr>
            <w:r>
              <w:rPr>
                <w:rFonts w:hint="eastAsia" w:ascii="宋体" w:hAnsi="宋体" w:cs="宋体"/>
                <w:color w:val="auto"/>
                <w:w w:val="80"/>
                <w:sz w:val="24"/>
              </w:rPr>
              <w:t>08:30分组讨论</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rPr>
                <w:rFonts w:ascii="宋体" w:hAnsi="宋体" w:cs="宋体"/>
                <w:color w:val="auto"/>
                <w:w w:val="80"/>
                <w:sz w:val="24"/>
              </w:rPr>
            </w:pP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召集人</w:t>
            </w:r>
          </w:p>
        </w:tc>
      </w:tr>
      <w:tr>
        <w:tblPrEx>
          <w:tblCellMar>
            <w:top w:w="0" w:type="dxa"/>
            <w:left w:w="108" w:type="dxa"/>
            <w:bottom w:w="0" w:type="dxa"/>
            <w:right w:w="108" w:type="dxa"/>
          </w:tblCellMar>
        </w:tblPrEx>
        <w:trPr>
          <w:trHeight w:val="1015" w:hRule="atLeast"/>
        </w:trPr>
        <w:tc>
          <w:tcPr>
            <w:tcW w:w="117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color w:val="auto"/>
              </w:rPr>
            </w:pPr>
          </w:p>
        </w:tc>
        <w:tc>
          <w:tcPr>
            <w:tcW w:w="707" w:type="dxa"/>
            <w:tcBorders>
              <w:top w:val="single" w:color="auto" w:sz="4" w:space="0"/>
              <w:left w:val="single" w:color="auto" w:sz="4" w:space="0"/>
              <w:bottom w:val="single" w:color="auto" w:sz="4" w:space="0"/>
              <w:right w:val="single" w:color="auto" w:sz="4" w:space="0"/>
            </w:tcBorders>
            <w:noWrap/>
            <w:vAlign w:val="center"/>
          </w:tcPr>
          <w:p>
            <w:pPr>
              <w:jc w:val="center"/>
              <w:rPr>
                <w:color w:val="auto"/>
              </w:rPr>
            </w:pPr>
            <w:r>
              <w:rPr>
                <w:rFonts w:hint="eastAsia"/>
                <w:color w:val="auto"/>
              </w:rPr>
              <w:t>下午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574" w:hanging="576" w:hangingChars="300"/>
              <w:rPr>
                <w:rFonts w:ascii="宋体" w:hAnsi="宋体" w:cs="宋体"/>
                <w:color w:val="auto"/>
                <w:w w:val="80"/>
                <w:sz w:val="24"/>
              </w:rPr>
            </w:pPr>
            <w:r>
              <w:rPr>
                <w:rFonts w:hint="eastAsia" w:ascii="宋体" w:hAnsi="宋体" w:cs="宋体"/>
                <w:color w:val="auto"/>
                <w:w w:val="80"/>
                <w:sz w:val="24"/>
              </w:rPr>
              <w:t xml:space="preserve">14:30 讲座：坚定不移全面从严治党 </w:t>
            </w:r>
          </w:p>
          <w:p>
            <w:pPr>
              <w:spacing w:line="400" w:lineRule="exact"/>
              <w:ind w:left="574" w:hanging="576" w:hangingChars="300"/>
              <w:rPr>
                <w:rFonts w:ascii="宋体" w:hAnsi="宋体" w:cs="宋体"/>
                <w:color w:val="auto"/>
                <w:w w:val="80"/>
                <w:sz w:val="24"/>
              </w:rPr>
            </w:pPr>
            <w:r>
              <w:rPr>
                <w:rFonts w:hint="eastAsia" w:ascii="宋体" w:hAnsi="宋体" w:cs="宋体"/>
                <w:color w:val="auto"/>
                <w:w w:val="80"/>
                <w:sz w:val="24"/>
              </w:rPr>
              <w:t>深入推进新时代党的建设新的伟大工程</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jc w:val="left"/>
              <w:rPr>
                <w:color w:val="auto"/>
              </w:rPr>
            </w:pPr>
            <w:r>
              <w:rPr>
                <w:rFonts w:hint="eastAsia" w:ascii="宋体" w:hAnsi="宋体" w:cs="宋体"/>
                <w:color w:val="auto"/>
                <w:w w:val="80"/>
                <w:sz w:val="24"/>
              </w:rPr>
              <w:t>江泰然：省委党校教授</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乔金霞</w:t>
            </w:r>
          </w:p>
        </w:tc>
      </w:tr>
      <w:tr>
        <w:tblPrEx>
          <w:tblCellMar>
            <w:top w:w="0" w:type="dxa"/>
            <w:left w:w="108" w:type="dxa"/>
            <w:bottom w:w="0" w:type="dxa"/>
            <w:right w:w="108" w:type="dxa"/>
          </w:tblCellMar>
        </w:tblPrEx>
        <w:trPr>
          <w:trHeight w:val="590" w:hRule="atLeast"/>
        </w:trPr>
        <w:tc>
          <w:tcPr>
            <w:tcW w:w="1173" w:type="dxa"/>
            <w:vMerge w:val="restart"/>
            <w:tcBorders>
              <w:top w:val="single" w:color="auto" w:sz="4" w:space="0"/>
              <w:left w:val="single" w:color="auto" w:sz="4" w:space="0"/>
              <w:right w:val="single" w:color="auto" w:sz="4" w:space="0"/>
            </w:tcBorders>
            <w:noWrap/>
            <w:vAlign w:val="center"/>
          </w:tcPr>
          <w:p>
            <w:pPr>
              <w:jc w:val="center"/>
              <w:rPr>
                <w:color w:val="auto"/>
              </w:rPr>
            </w:pPr>
            <w:r>
              <w:rPr>
                <w:rFonts w:hint="eastAsia" w:ascii="宋体" w:hAnsi="宋体" w:cs="宋体"/>
                <w:color w:val="auto"/>
                <w:w w:val="80"/>
                <w:sz w:val="24"/>
              </w:rPr>
              <w:t>5/12周五</w:t>
            </w:r>
          </w:p>
        </w:tc>
        <w:tc>
          <w:tcPr>
            <w:tcW w:w="707" w:type="dxa"/>
            <w:vMerge w:val="restart"/>
            <w:tcBorders>
              <w:top w:val="single" w:color="auto" w:sz="4" w:space="0"/>
              <w:left w:val="single" w:color="auto" w:sz="4" w:space="0"/>
              <w:right w:val="single" w:color="auto" w:sz="4" w:space="0"/>
            </w:tcBorders>
            <w:noWrap/>
            <w:vAlign w:val="center"/>
          </w:tcPr>
          <w:p>
            <w:pPr>
              <w:jc w:val="center"/>
              <w:rPr>
                <w:color w:val="auto"/>
              </w:rPr>
            </w:pPr>
            <w:r>
              <w:rPr>
                <w:rFonts w:hint="eastAsia"/>
                <w:color w:val="auto"/>
              </w:rPr>
              <w:t>上午</w:t>
            </w: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574" w:hanging="576" w:hangingChars="300"/>
              <w:rPr>
                <w:rFonts w:ascii="宋体" w:hAnsi="宋体" w:cs="宋体"/>
                <w:color w:val="auto"/>
                <w:w w:val="80"/>
                <w:sz w:val="24"/>
              </w:rPr>
            </w:pPr>
            <w:r>
              <w:rPr>
                <w:rFonts w:hint="eastAsia" w:ascii="宋体" w:hAnsi="宋体" w:cs="宋体"/>
                <w:color w:val="auto"/>
                <w:w w:val="80"/>
                <w:sz w:val="24"/>
              </w:rPr>
              <w:t>08:30-10：30 分组讨论</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jc w:val="left"/>
              <w:rPr>
                <w:rFonts w:ascii="宋体" w:hAnsi="宋体" w:cs="宋体"/>
                <w:color w:val="auto"/>
                <w:w w:val="80"/>
                <w:sz w:val="24"/>
              </w:rPr>
            </w:pP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ascii="宋体" w:hAnsi="宋体" w:cs="宋体"/>
                <w:color w:val="auto"/>
                <w:w w:val="80"/>
                <w:sz w:val="24"/>
              </w:rPr>
              <w:t>召集人</w:t>
            </w:r>
          </w:p>
        </w:tc>
      </w:tr>
      <w:tr>
        <w:tblPrEx>
          <w:tblCellMar>
            <w:top w:w="0" w:type="dxa"/>
            <w:left w:w="108" w:type="dxa"/>
            <w:bottom w:w="0" w:type="dxa"/>
            <w:right w:w="108" w:type="dxa"/>
          </w:tblCellMar>
        </w:tblPrEx>
        <w:trPr>
          <w:trHeight w:val="679" w:hRule="atLeast"/>
        </w:trPr>
        <w:tc>
          <w:tcPr>
            <w:tcW w:w="1173"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color w:val="auto"/>
                <w:w w:val="80"/>
                <w:sz w:val="24"/>
              </w:rPr>
            </w:pPr>
          </w:p>
        </w:tc>
        <w:tc>
          <w:tcPr>
            <w:tcW w:w="707" w:type="dxa"/>
            <w:vMerge w:val="continue"/>
            <w:tcBorders>
              <w:left w:val="single" w:color="auto" w:sz="4" w:space="0"/>
              <w:bottom w:val="single" w:color="auto" w:sz="4" w:space="0"/>
              <w:right w:val="single" w:color="auto" w:sz="4" w:space="0"/>
            </w:tcBorders>
            <w:noWrap/>
            <w:vAlign w:val="center"/>
          </w:tcPr>
          <w:p>
            <w:pPr>
              <w:jc w:val="center"/>
              <w:rPr>
                <w:color w:val="auto"/>
              </w:rPr>
            </w:pPr>
          </w:p>
        </w:tc>
        <w:tc>
          <w:tcPr>
            <w:tcW w:w="3498"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574" w:hanging="576" w:hangingChars="300"/>
              <w:rPr>
                <w:rFonts w:ascii="宋体" w:hAnsi="宋体" w:cs="宋体"/>
                <w:color w:val="auto"/>
                <w:w w:val="80"/>
                <w:sz w:val="24"/>
              </w:rPr>
            </w:pPr>
            <w:r>
              <w:rPr>
                <w:rFonts w:hint="eastAsia" w:ascii="宋体" w:hAnsi="宋体" w:cs="宋体"/>
                <w:color w:val="auto"/>
                <w:w w:val="80"/>
                <w:sz w:val="24"/>
              </w:rPr>
              <w:t>10:40-11：40 结业典礼 总结讲话</w:t>
            </w:r>
          </w:p>
        </w:tc>
        <w:tc>
          <w:tcPr>
            <w:tcW w:w="2670" w:type="dxa"/>
            <w:tcBorders>
              <w:top w:val="single" w:color="auto" w:sz="4" w:space="0"/>
              <w:left w:val="nil"/>
              <w:bottom w:val="single" w:color="auto" w:sz="4" w:space="0"/>
              <w:right w:val="single" w:color="auto" w:sz="4" w:space="0"/>
            </w:tcBorders>
            <w:noWrap/>
            <w:vAlign w:val="center"/>
          </w:tcPr>
          <w:p>
            <w:pPr>
              <w:spacing w:line="400" w:lineRule="exact"/>
              <w:jc w:val="left"/>
              <w:rPr>
                <w:rFonts w:ascii="宋体" w:hAnsi="宋体" w:cs="宋体"/>
                <w:color w:val="auto"/>
                <w:w w:val="80"/>
                <w:sz w:val="24"/>
              </w:rPr>
            </w:pPr>
            <w:r>
              <w:rPr>
                <w:rFonts w:hint="eastAsia" w:ascii="宋体" w:hAnsi="宋体" w:cs="宋体"/>
                <w:color w:val="auto"/>
                <w:w w:val="80"/>
                <w:sz w:val="24"/>
              </w:rPr>
              <w:t>黄路生：江西农大党委书记</w:t>
            </w:r>
          </w:p>
        </w:tc>
        <w:tc>
          <w:tcPr>
            <w:tcW w:w="1130"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auto"/>
                <w:w w:val="80"/>
                <w:sz w:val="24"/>
              </w:rPr>
            </w:pPr>
            <w:r>
              <w:rPr>
                <w:rFonts w:hint="eastAsia" w:ascii="宋体" w:hAnsi="宋体" w:cs="宋体"/>
                <w:color w:val="auto"/>
                <w:w w:val="80"/>
                <w:sz w:val="24"/>
              </w:rPr>
              <w:t>蔡海生</w:t>
            </w:r>
          </w:p>
        </w:tc>
      </w:tr>
    </w:tbl>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rPr>
          <w:rFonts w:hint="eastAsia" w:eastAsiaTheme="minorEastAsia"/>
          <w:lang w:eastAsia="zh-CN"/>
        </w:rPr>
      </w:pPr>
    </w:p>
    <w:p>
      <w:pPr>
        <w:pStyle w:val="8"/>
        <w:ind w:left="420" w:firstLine="0" w:firstLineChars="0"/>
      </w:pPr>
    </w:p>
    <w:p>
      <w:pPr>
        <w:pStyle w:val="8"/>
        <w:ind w:left="420" w:firstLine="0" w:firstLineChars="0"/>
      </w:pPr>
    </w:p>
    <w:p>
      <w:pPr>
        <w:pStyle w:val="8"/>
        <w:ind w:left="420" w:firstLine="0" w:firstLineChars="0"/>
      </w:pPr>
    </w:p>
    <w:p>
      <w:pPr>
        <w:pStyle w:val="8"/>
        <w:ind w:left="420" w:firstLine="0" w:firstLineChars="0"/>
      </w:pPr>
    </w:p>
    <w:p>
      <w:pPr>
        <w:spacing w:line="520" w:lineRule="exact"/>
        <w:rPr>
          <w:rFonts w:hint="eastAsia" w:ascii="仿宋_GB2312" w:hAnsi="宋体" w:eastAsia="仿宋_GB2312"/>
          <w:sz w:val="32"/>
          <w:szCs w:val="32"/>
        </w:rPr>
      </w:pPr>
      <w:r>
        <w:rPr>
          <w:rFonts w:hint="eastAsia" w:ascii="仿宋_GB2312" w:hAnsi="宋体" w:eastAsia="仿宋_GB2312"/>
          <w:sz w:val="32"/>
          <w:szCs w:val="32"/>
          <w:u w:val="single"/>
        </w:rPr>
        <w:t xml:space="preserve">                                                    </w:t>
      </w:r>
    </w:p>
    <w:p>
      <w:pPr>
        <w:spacing w:line="520" w:lineRule="exact"/>
        <w:rPr>
          <w:rFonts w:ascii="仿宋_GB2312" w:hAnsi="宋体" w:eastAsia="仿宋_GB2312"/>
          <w:sz w:val="28"/>
          <w:szCs w:val="28"/>
        </w:rPr>
      </w:pPr>
      <w:r>
        <w:rPr>
          <w:rFonts w:hint="eastAsia" w:ascii="仿宋_GB2312" w:hAnsi="宋体" w:eastAsia="仿宋_GB2312"/>
          <w:sz w:val="28"/>
          <w:szCs w:val="28"/>
        </w:rPr>
        <w:t>中共江西农业大学委员会组织部、党校   2023年</w:t>
      </w:r>
      <w:r>
        <w:rPr>
          <w:rFonts w:hint="eastAsia" w:ascii="仿宋_GB2312" w:hAnsi="宋体" w:eastAsia="仿宋_GB2312"/>
          <w:sz w:val="28"/>
          <w:szCs w:val="28"/>
          <w:lang w:val="en-US" w:eastAsia="zh-CN"/>
        </w:rPr>
        <w:t>4</w:t>
      </w:r>
      <w:r>
        <w:rPr>
          <w:rFonts w:hint="eastAsia" w:ascii="仿宋_GB2312" w:hAnsi="宋体" w:eastAsia="仿宋_GB2312"/>
          <w:sz w:val="28"/>
          <w:szCs w:val="28"/>
        </w:rPr>
        <w:t>月</w:t>
      </w:r>
      <w:r>
        <w:rPr>
          <w:rFonts w:hint="eastAsia" w:ascii="仿宋_GB2312" w:hAnsi="宋体" w:eastAsia="仿宋_GB2312"/>
          <w:sz w:val="28"/>
          <w:szCs w:val="28"/>
          <w:lang w:val="en-US" w:eastAsia="zh-CN"/>
        </w:rPr>
        <w:t>25</w:t>
      </w:r>
      <w:r>
        <w:rPr>
          <w:rFonts w:hint="eastAsia" w:ascii="仿宋_GB2312" w:hAnsi="宋体" w:eastAsia="仿宋_GB2312"/>
          <w:sz w:val="28"/>
          <w:szCs w:val="28"/>
        </w:rPr>
        <w:t xml:space="preserve">日印发   </w:t>
      </w:r>
    </w:p>
    <w:p>
      <w:pPr>
        <w:spacing w:line="160" w:lineRule="exact"/>
      </w:pP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935" w:y="39"/>
      <w:rPr>
        <w:rStyle w:val="7"/>
        <w:rFonts w:hint="eastAsia"/>
      </w:rPr>
    </w:pPr>
    <w:r>
      <w:fldChar w:fldCharType="begin"/>
    </w:r>
    <w:r>
      <w:rPr>
        <w:rStyle w:val="7"/>
      </w:rPr>
      <w:instrText xml:space="preserve">PAGE  </w:instrText>
    </w:r>
    <w:r>
      <w:fldChar w:fldCharType="separate"/>
    </w:r>
    <w:r>
      <w:rPr>
        <w:rStyle w:val="7"/>
      </w:rPr>
      <w:t>- 1 -</w:t>
    </w:r>
    <w:r>
      <w:fldChar w:fldCharType="end"/>
    </w:r>
    <w:r>
      <w:rPr>
        <w:rStyle w:val="7"/>
        <w:rFonts w:hint="eastAsia"/>
      </w:rPr>
      <w:t>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NTcwYzkyMWQ4NDIzODg3ZDExNjJiZGIxOTQwNjAifQ=="/>
  </w:docVars>
  <w:rsids>
    <w:rsidRoot w:val="00884F62"/>
    <w:rsid w:val="0006656B"/>
    <w:rsid w:val="001B0DE3"/>
    <w:rsid w:val="0022601B"/>
    <w:rsid w:val="00413B59"/>
    <w:rsid w:val="00444D34"/>
    <w:rsid w:val="00454C30"/>
    <w:rsid w:val="004628AD"/>
    <w:rsid w:val="004E0F1D"/>
    <w:rsid w:val="005D38E4"/>
    <w:rsid w:val="006646F8"/>
    <w:rsid w:val="006E44A6"/>
    <w:rsid w:val="00703B7D"/>
    <w:rsid w:val="0072046B"/>
    <w:rsid w:val="007319F7"/>
    <w:rsid w:val="007B66A1"/>
    <w:rsid w:val="007F6C36"/>
    <w:rsid w:val="00845419"/>
    <w:rsid w:val="0085711D"/>
    <w:rsid w:val="00884F62"/>
    <w:rsid w:val="008913A5"/>
    <w:rsid w:val="008B08E0"/>
    <w:rsid w:val="00990620"/>
    <w:rsid w:val="009F6F24"/>
    <w:rsid w:val="00A0167A"/>
    <w:rsid w:val="00A856C2"/>
    <w:rsid w:val="00A917F2"/>
    <w:rsid w:val="00AF72F8"/>
    <w:rsid w:val="00B6060B"/>
    <w:rsid w:val="00C5695E"/>
    <w:rsid w:val="00CD4BFE"/>
    <w:rsid w:val="00CF3A92"/>
    <w:rsid w:val="00D05598"/>
    <w:rsid w:val="00DA48EF"/>
    <w:rsid w:val="00DC34D8"/>
    <w:rsid w:val="00ED39F6"/>
    <w:rsid w:val="00FE49B3"/>
    <w:rsid w:val="0E172295"/>
    <w:rsid w:val="101B0826"/>
    <w:rsid w:val="164240D6"/>
    <w:rsid w:val="1B1E72E5"/>
    <w:rsid w:val="1EBF218D"/>
    <w:rsid w:val="28C07AC9"/>
    <w:rsid w:val="2F8C6F8A"/>
    <w:rsid w:val="567C1664"/>
    <w:rsid w:val="5F3C30F9"/>
    <w:rsid w:val="67FB1D6C"/>
    <w:rsid w:val="6BFB5EC7"/>
    <w:rsid w:val="6C23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9"/>
    <w:pPr>
      <w:ind w:left="1531"/>
      <w:outlineLvl w:val="1"/>
    </w:pPr>
    <w:rPr>
      <w:rFonts w:ascii="Times New Roman" w:hAnsi="Times New Roman" w:eastAsia="宋体" w:cs="Times New Roman"/>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标题 2 Char"/>
    <w:basedOn w:val="6"/>
    <w:link w:val="2"/>
    <w:qFormat/>
    <w:uiPriority w:val="99"/>
    <w:rPr>
      <w:rFonts w:ascii="Times New Roman" w:hAnsi="Times New Roman" w:eastAsia="宋体" w:cs="Times New Roman"/>
      <w:sz w:val="32"/>
      <w:szCs w:val="32"/>
    </w:rPr>
  </w:style>
  <w:style w:type="character" w:customStyle="1" w:styleId="10">
    <w:name w:val="页眉 Char"/>
    <w:basedOn w:val="6"/>
    <w:link w:val="4"/>
    <w:qFormat/>
    <w:uiPriority w:val="99"/>
    <w:rPr>
      <w:kern w:val="2"/>
      <w:sz w:val="18"/>
      <w:szCs w:val="18"/>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0C5B4-4AD2-4806-8E7B-CEB565064FBA}">
  <ds:schemaRefs/>
</ds:datastoreItem>
</file>

<file path=docProps/app.xml><?xml version="1.0" encoding="utf-8"?>
<Properties xmlns="http://schemas.openxmlformats.org/officeDocument/2006/extended-properties" xmlns:vt="http://schemas.openxmlformats.org/officeDocument/2006/docPropsVTypes">
  <Template>Normal</Template>
  <Company>JXAU</Company>
  <Pages>8</Pages>
  <Words>2878</Words>
  <Characters>3021</Characters>
  <Lines>26</Lines>
  <Paragraphs>7</Paragraphs>
  <TotalTime>2</TotalTime>
  <ScaleCrop>false</ScaleCrop>
  <LinksUpToDate>false</LinksUpToDate>
  <CharactersWithSpaces>3825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2023-04-25T01:20:00Z</dcterms:created>
  <dc:creator>Sysceo.com</dc:creator>
  <cp:lastModifiedBy>Administrator</cp:lastModifiedBy>
  <cp:lastPrinted>2023-04-24T10:19:00Z</cp:lastPrinted>
  <dcterms:modified xsi:type="dcterms:W3CDTF">2023-05-31T07:46:47Z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4DDF2F3AA6474BB38A1E13129F22C0D5_13</vt:lpwstr>
  </property>
</Properties>
</file>